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0BBC" w:rsidRPr="003415CD" w:rsidRDefault="00020A05" w:rsidP="00DA0BBC">
      <w:pPr>
        <w:tabs>
          <w:tab w:val="left" w:pos="1100"/>
        </w:tabs>
        <w:spacing w:after="64"/>
        <w:ind w:left="1100" w:right="-773" w:hanging="1100"/>
        <w:rPr>
          <w:rFonts w:ascii="Verdana" w:hAnsi="Verdana"/>
          <w:sz w:val="22"/>
          <w:szCs w:val="22"/>
        </w:rPr>
      </w:pPr>
      <w:r>
        <w:rPr>
          <w:rFonts w:ascii="Verdana" w:hAnsi="Verdana"/>
          <w:sz w:val="22"/>
          <w:szCs w:val="22"/>
        </w:rPr>
        <w:fldChar w:fldCharType="begin"/>
      </w:r>
      <w:r w:rsidR="00DA0BBC">
        <w:rPr>
          <w:rFonts w:ascii="Verdana" w:hAnsi="Verdana"/>
          <w:sz w:val="22"/>
          <w:szCs w:val="22"/>
        </w:rPr>
        <w:instrText xml:space="preserve"> DATE \@ "DD MMMM YYYY" </w:instrText>
      </w:r>
      <w:r>
        <w:rPr>
          <w:rFonts w:ascii="Verdana" w:hAnsi="Verdana"/>
          <w:sz w:val="22"/>
          <w:szCs w:val="22"/>
        </w:rPr>
        <w:fldChar w:fldCharType="separate"/>
      </w:r>
      <w:r w:rsidR="00AE534E">
        <w:rPr>
          <w:rFonts w:ascii="Verdana" w:hAnsi="Verdana"/>
          <w:noProof/>
          <w:sz w:val="22"/>
          <w:szCs w:val="22"/>
        </w:rPr>
        <w:t>04 April 2012</w:t>
      </w:r>
      <w:r>
        <w:rPr>
          <w:rFonts w:ascii="Verdana" w:hAnsi="Verdana"/>
          <w:sz w:val="22"/>
          <w:szCs w:val="22"/>
        </w:rPr>
        <w:fldChar w:fldCharType="end"/>
      </w:r>
    </w:p>
    <w:p w:rsidR="00DA0BBC" w:rsidRDefault="00DA0BBC" w:rsidP="00DA0BBC">
      <w:pPr>
        <w:tabs>
          <w:tab w:val="left" w:pos="1100"/>
        </w:tabs>
        <w:spacing w:after="120"/>
        <w:ind w:left="1100" w:right="-773" w:hanging="1100"/>
        <w:rPr>
          <w:rFonts w:ascii="Verdana" w:hAnsi="Verdana"/>
          <w:sz w:val="22"/>
          <w:szCs w:val="22"/>
        </w:rPr>
      </w:pPr>
    </w:p>
    <w:p w:rsidR="00BC1ED8" w:rsidRDefault="00BC1ED8" w:rsidP="00DA0BBC">
      <w:pPr>
        <w:ind w:right="-773"/>
        <w:jc w:val="both"/>
        <w:rPr>
          <w:rFonts w:ascii="Verdana" w:hAnsi="Verdana"/>
          <w:sz w:val="22"/>
          <w:szCs w:val="22"/>
        </w:rPr>
      </w:pPr>
    </w:p>
    <w:p w:rsidR="00DA0BBC" w:rsidRPr="003415CD" w:rsidRDefault="00463C52" w:rsidP="00DA0BBC">
      <w:pPr>
        <w:ind w:right="-773"/>
        <w:jc w:val="both"/>
        <w:rPr>
          <w:rFonts w:ascii="Verdana" w:hAnsi="Verdana"/>
          <w:sz w:val="22"/>
          <w:szCs w:val="22"/>
        </w:rPr>
      </w:pPr>
      <w:r>
        <w:rPr>
          <w:rFonts w:ascii="Verdana" w:hAnsi="Verdana"/>
          <w:sz w:val="22"/>
          <w:szCs w:val="22"/>
        </w:rPr>
        <w:t>Dear Organising Committee</w:t>
      </w:r>
    </w:p>
    <w:p w:rsidR="00DA0BBC" w:rsidRDefault="00DA0BBC" w:rsidP="00DA0BBC">
      <w:pPr>
        <w:ind w:right="-773"/>
        <w:jc w:val="both"/>
        <w:rPr>
          <w:rFonts w:ascii="Verdana" w:hAnsi="Verdana"/>
          <w:sz w:val="22"/>
          <w:szCs w:val="22"/>
        </w:rPr>
      </w:pPr>
    </w:p>
    <w:p w:rsidR="00564EA8" w:rsidRPr="00463C52" w:rsidRDefault="00564EA8" w:rsidP="00564EA8">
      <w:pPr>
        <w:jc w:val="both"/>
        <w:rPr>
          <w:rFonts w:ascii="Verdana" w:hAnsi="Verdana"/>
          <w:iCs/>
          <w:sz w:val="20"/>
          <w:szCs w:val="20"/>
        </w:rPr>
      </w:pPr>
      <w:r w:rsidRPr="00463C52">
        <w:rPr>
          <w:rFonts w:ascii="Verdana" w:hAnsi="Verdana"/>
          <w:b/>
          <w:bCs/>
          <w:iCs/>
          <w:sz w:val="20"/>
          <w:szCs w:val="20"/>
        </w:rPr>
        <w:t xml:space="preserve">Organising Committees should be aware of the change in requirements </w:t>
      </w:r>
      <w:r w:rsidR="00463C52" w:rsidRPr="00463C52">
        <w:rPr>
          <w:rFonts w:ascii="Verdana" w:hAnsi="Verdana"/>
          <w:b/>
          <w:bCs/>
          <w:iCs/>
          <w:sz w:val="20"/>
          <w:szCs w:val="20"/>
        </w:rPr>
        <w:t>from 1 June 2012,</w:t>
      </w:r>
      <w:r w:rsidR="00463C52" w:rsidRPr="00463C52">
        <w:rPr>
          <w:rFonts w:ascii="Verdana" w:hAnsi="Verdana"/>
          <w:iCs/>
          <w:sz w:val="20"/>
          <w:szCs w:val="20"/>
        </w:rPr>
        <w:t xml:space="preserve"> </w:t>
      </w:r>
      <w:r w:rsidRPr="00463C52">
        <w:rPr>
          <w:rFonts w:ascii="Verdana" w:hAnsi="Verdana"/>
          <w:b/>
          <w:bCs/>
          <w:iCs/>
          <w:sz w:val="20"/>
          <w:szCs w:val="20"/>
        </w:rPr>
        <w:t xml:space="preserve">for </w:t>
      </w:r>
      <w:r w:rsidR="00463C52" w:rsidRPr="00463C52">
        <w:rPr>
          <w:rFonts w:ascii="Verdana" w:hAnsi="Verdana"/>
          <w:b/>
          <w:bCs/>
          <w:iCs/>
          <w:sz w:val="20"/>
          <w:szCs w:val="20"/>
        </w:rPr>
        <w:t xml:space="preserve">all </w:t>
      </w:r>
      <w:r w:rsidRPr="00463C52">
        <w:rPr>
          <w:rFonts w:ascii="Verdana" w:hAnsi="Verdana"/>
          <w:b/>
          <w:bCs/>
          <w:iCs/>
          <w:sz w:val="20"/>
          <w:szCs w:val="20"/>
        </w:rPr>
        <w:t xml:space="preserve">Veterinarians, both FEI Official and Treating Veterinarians attending FEI Events </w:t>
      </w:r>
      <w:r w:rsidRPr="00463C52">
        <w:rPr>
          <w:rFonts w:ascii="Verdana" w:hAnsi="Verdana"/>
          <w:iCs/>
          <w:sz w:val="20"/>
          <w:szCs w:val="20"/>
        </w:rPr>
        <w:t xml:space="preserve">(Article 1003 </w:t>
      </w:r>
      <w:hyperlink r:id="rId7" w:history="1">
        <w:r w:rsidRPr="00463C52">
          <w:rPr>
            <w:rStyle w:val="Hyperlink"/>
            <w:rFonts w:ascii="Verdana" w:hAnsi="Verdana"/>
            <w:iCs/>
            <w:sz w:val="20"/>
            <w:szCs w:val="20"/>
          </w:rPr>
          <w:t>2012 Veterinary Regulations</w:t>
        </w:r>
      </w:hyperlink>
      <w:r w:rsidRPr="00463C52">
        <w:rPr>
          <w:rFonts w:ascii="Verdana" w:hAnsi="Verdana"/>
          <w:iCs/>
          <w:sz w:val="20"/>
          <w:szCs w:val="20"/>
        </w:rPr>
        <w:t>).</w:t>
      </w:r>
    </w:p>
    <w:p w:rsidR="00564EA8" w:rsidRDefault="00564EA8" w:rsidP="00564EA8">
      <w:pPr>
        <w:jc w:val="both"/>
        <w:rPr>
          <w:rFonts w:ascii="Verdana" w:hAnsi="Verdana"/>
          <w:i/>
          <w:iCs/>
          <w:sz w:val="20"/>
          <w:szCs w:val="20"/>
        </w:rPr>
      </w:pPr>
    </w:p>
    <w:p w:rsidR="00564EA8" w:rsidRDefault="00564EA8" w:rsidP="00564EA8">
      <w:pPr>
        <w:jc w:val="both"/>
        <w:rPr>
          <w:rFonts w:ascii="Verdana" w:hAnsi="Verdana"/>
          <w:sz w:val="20"/>
          <w:szCs w:val="20"/>
        </w:rPr>
      </w:pPr>
      <w:r>
        <w:rPr>
          <w:rFonts w:ascii="Verdana" w:hAnsi="Verdana"/>
          <w:sz w:val="20"/>
          <w:szCs w:val="20"/>
        </w:rPr>
        <w:t>All Veterinarians, as either an FEI Official Veterinarian (Veterinary Delegate etc) or a Permitted Treating Veterinarian: Treating Veterinarians appointed by your Committee, Team Veterinarians and/or Competitor’s Private Veterinarians</w:t>
      </w:r>
      <w:r w:rsidR="00463C52">
        <w:rPr>
          <w:rFonts w:ascii="Verdana" w:hAnsi="Verdana"/>
          <w:sz w:val="20"/>
          <w:szCs w:val="20"/>
        </w:rPr>
        <w:t>,</w:t>
      </w:r>
      <w:r>
        <w:rPr>
          <w:rFonts w:ascii="Verdana" w:hAnsi="Verdana"/>
          <w:sz w:val="20"/>
          <w:szCs w:val="20"/>
        </w:rPr>
        <w:t xml:space="preserve"> must </w:t>
      </w:r>
      <w:r w:rsidR="00463C52">
        <w:rPr>
          <w:rFonts w:ascii="Verdana" w:hAnsi="Verdana"/>
          <w:sz w:val="20"/>
          <w:szCs w:val="20"/>
        </w:rPr>
        <w:t>carry a</w:t>
      </w:r>
      <w:r>
        <w:rPr>
          <w:rFonts w:ascii="Verdana" w:hAnsi="Verdana"/>
          <w:sz w:val="20"/>
          <w:szCs w:val="20"/>
        </w:rPr>
        <w:t xml:space="preserve"> FEI Veterinarian ID Card </w:t>
      </w:r>
      <w:r w:rsidR="00463C52">
        <w:rPr>
          <w:rFonts w:ascii="Verdana" w:hAnsi="Verdana"/>
          <w:sz w:val="20"/>
          <w:szCs w:val="20"/>
        </w:rPr>
        <w:t xml:space="preserve">in order to access </w:t>
      </w:r>
      <w:r>
        <w:rPr>
          <w:rFonts w:ascii="Verdana" w:hAnsi="Verdana"/>
          <w:sz w:val="20"/>
          <w:szCs w:val="20"/>
        </w:rPr>
        <w:t>restricted and</w:t>
      </w:r>
      <w:r w:rsidR="00463C52">
        <w:rPr>
          <w:rFonts w:ascii="Verdana" w:hAnsi="Verdana"/>
          <w:sz w:val="20"/>
          <w:szCs w:val="20"/>
        </w:rPr>
        <w:t>/or stable areas and</w:t>
      </w:r>
      <w:r>
        <w:rPr>
          <w:rFonts w:ascii="Verdana" w:hAnsi="Verdana"/>
          <w:sz w:val="20"/>
          <w:szCs w:val="20"/>
        </w:rPr>
        <w:t xml:space="preserve"> when administering treatments</w:t>
      </w:r>
      <w:r w:rsidR="00463C52">
        <w:rPr>
          <w:rFonts w:ascii="Verdana" w:hAnsi="Verdana"/>
          <w:sz w:val="20"/>
          <w:szCs w:val="20"/>
        </w:rPr>
        <w:t xml:space="preserve"> during FEI events</w:t>
      </w:r>
      <w:r>
        <w:rPr>
          <w:rFonts w:ascii="Verdana" w:hAnsi="Verdana"/>
          <w:sz w:val="20"/>
          <w:szCs w:val="20"/>
        </w:rPr>
        <w:t xml:space="preserve">. </w:t>
      </w:r>
    </w:p>
    <w:p w:rsidR="00564EA8" w:rsidRDefault="00564EA8" w:rsidP="00564EA8">
      <w:pPr>
        <w:jc w:val="both"/>
        <w:rPr>
          <w:rFonts w:ascii="Verdana" w:hAnsi="Verdana"/>
          <w:sz w:val="20"/>
          <w:szCs w:val="20"/>
        </w:rPr>
      </w:pPr>
    </w:p>
    <w:p w:rsidR="00564EA8" w:rsidRDefault="00564EA8" w:rsidP="00564EA8">
      <w:pPr>
        <w:jc w:val="both"/>
        <w:rPr>
          <w:rFonts w:ascii="Verdana" w:hAnsi="Verdana"/>
          <w:sz w:val="20"/>
          <w:szCs w:val="20"/>
        </w:rPr>
      </w:pPr>
      <w:r>
        <w:rPr>
          <w:rFonts w:ascii="Verdana" w:hAnsi="Verdana"/>
          <w:sz w:val="20"/>
          <w:szCs w:val="20"/>
        </w:rPr>
        <w:t>Veterinarians must provide a copy of their FEI Veterinarian ID</w:t>
      </w:r>
      <w:r w:rsidR="00463C52">
        <w:rPr>
          <w:rFonts w:ascii="Verdana" w:hAnsi="Verdana"/>
          <w:sz w:val="20"/>
          <w:szCs w:val="20"/>
        </w:rPr>
        <w:t>,</w:t>
      </w:r>
      <w:r>
        <w:rPr>
          <w:rFonts w:ascii="Verdana" w:hAnsi="Verdana"/>
          <w:sz w:val="20"/>
          <w:szCs w:val="20"/>
        </w:rPr>
        <w:t xml:space="preserve"> card including their photograph, </w:t>
      </w:r>
      <w:r w:rsidR="00463C52">
        <w:rPr>
          <w:rFonts w:ascii="Verdana" w:hAnsi="Verdana"/>
          <w:sz w:val="20"/>
          <w:szCs w:val="20"/>
        </w:rPr>
        <w:t xml:space="preserve">to Organising Committees before receiving </w:t>
      </w:r>
      <w:r>
        <w:rPr>
          <w:rFonts w:ascii="Verdana" w:hAnsi="Verdana"/>
          <w:sz w:val="20"/>
          <w:szCs w:val="20"/>
        </w:rPr>
        <w:t xml:space="preserve">accreditation for </w:t>
      </w:r>
      <w:r w:rsidR="00463C52">
        <w:rPr>
          <w:rFonts w:ascii="Verdana" w:hAnsi="Verdana"/>
          <w:sz w:val="20"/>
          <w:szCs w:val="20"/>
        </w:rPr>
        <w:t xml:space="preserve">an </w:t>
      </w:r>
      <w:r>
        <w:rPr>
          <w:rFonts w:ascii="Verdana" w:hAnsi="Verdana"/>
          <w:sz w:val="20"/>
          <w:szCs w:val="20"/>
        </w:rPr>
        <w:t>Event. Accreditation should not be provided to veterinarians unable to produce their ID card and the card must be carried at all times during attendance at Events.</w:t>
      </w:r>
      <w:r>
        <w:rPr>
          <w:rFonts w:ascii="Verdana" w:hAnsi="Verdana"/>
        </w:rPr>
        <w:t xml:space="preserve"> </w:t>
      </w:r>
    </w:p>
    <w:p w:rsidR="00564EA8" w:rsidRDefault="00564EA8" w:rsidP="00564EA8">
      <w:pPr>
        <w:jc w:val="both"/>
        <w:rPr>
          <w:rFonts w:ascii="Verdana" w:hAnsi="Verdana"/>
          <w:sz w:val="20"/>
          <w:szCs w:val="20"/>
        </w:rPr>
      </w:pPr>
    </w:p>
    <w:p w:rsidR="00564EA8" w:rsidRDefault="00564EA8" w:rsidP="00564EA8">
      <w:pPr>
        <w:jc w:val="both"/>
        <w:rPr>
          <w:rFonts w:ascii="Verdana" w:hAnsi="Verdana"/>
          <w:sz w:val="20"/>
          <w:szCs w:val="20"/>
        </w:rPr>
      </w:pPr>
      <w:r>
        <w:rPr>
          <w:rFonts w:ascii="Verdana" w:hAnsi="Verdana"/>
          <w:sz w:val="20"/>
          <w:szCs w:val="20"/>
        </w:rPr>
        <w:t>We wish to draw your attention to the fact that FEI Official Veterinarians might act in a treating capacity at an Event where they are not officiating, but will only need the Official Treating Veterinarian Card to access the secure areas</w:t>
      </w:r>
      <w:r>
        <w:rPr>
          <w:rFonts w:ascii="Verdana" w:hAnsi="Verdana"/>
          <w:color w:val="1F497D"/>
          <w:sz w:val="20"/>
          <w:szCs w:val="20"/>
        </w:rPr>
        <w:t xml:space="preserve"> </w:t>
      </w:r>
      <w:r>
        <w:rPr>
          <w:rFonts w:ascii="Verdana" w:hAnsi="Verdana"/>
          <w:sz w:val="20"/>
          <w:szCs w:val="20"/>
        </w:rPr>
        <w:t>and work as a Permitted Treating Veterinarian.</w:t>
      </w:r>
    </w:p>
    <w:p w:rsidR="00564EA8" w:rsidRDefault="00564EA8" w:rsidP="00564EA8">
      <w:pPr>
        <w:jc w:val="both"/>
        <w:rPr>
          <w:rFonts w:ascii="Verdana" w:hAnsi="Verdana"/>
          <w:sz w:val="20"/>
          <w:szCs w:val="20"/>
        </w:rPr>
      </w:pPr>
    </w:p>
    <w:p w:rsidR="00564EA8" w:rsidRDefault="00564EA8" w:rsidP="00564EA8">
      <w:pPr>
        <w:jc w:val="both"/>
        <w:rPr>
          <w:rFonts w:ascii="Verdana" w:hAnsi="Verdana"/>
          <w:sz w:val="20"/>
          <w:szCs w:val="20"/>
        </w:rPr>
      </w:pPr>
      <w:r>
        <w:rPr>
          <w:rFonts w:ascii="Verdana" w:hAnsi="Verdana"/>
          <w:sz w:val="20"/>
          <w:szCs w:val="20"/>
        </w:rPr>
        <w:t xml:space="preserve">Additionally, please be aware that the event Veterinary Delegate may, until further notice, make an exception to the above requirement on the basis of the FEI principle of ensuring that the welfare of the Horse remains paramount at all times. </w:t>
      </w:r>
    </w:p>
    <w:p w:rsidR="00564EA8" w:rsidRDefault="00564EA8" w:rsidP="00564EA8">
      <w:pPr>
        <w:jc w:val="both"/>
        <w:rPr>
          <w:rFonts w:ascii="Verdana" w:hAnsi="Verdana"/>
          <w:sz w:val="20"/>
          <w:szCs w:val="20"/>
        </w:rPr>
      </w:pPr>
    </w:p>
    <w:p w:rsidR="00564EA8" w:rsidRDefault="00564EA8" w:rsidP="00564EA8">
      <w:pPr>
        <w:jc w:val="both"/>
        <w:rPr>
          <w:rFonts w:ascii="Verdana" w:hAnsi="Verdana"/>
          <w:sz w:val="20"/>
          <w:szCs w:val="20"/>
        </w:rPr>
      </w:pPr>
      <w:r>
        <w:rPr>
          <w:rFonts w:ascii="Verdana" w:hAnsi="Verdana"/>
          <w:sz w:val="20"/>
          <w:szCs w:val="20"/>
        </w:rPr>
        <w:t>A poster is attached to display during events, as you find appropriate, to raise awareness both before and after the 1 June 2012 deadline.</w:t>
      </w:r>
    </w:p>
    <w:p w:rsidR="00564EA8" w:rsidRDefault="00564EA8" w:rsidP="00564EA8">
      <w:pPr>
        <w:jc w:val="both"/>
        <w:rPr>
          <w:rFonts w:ascii="Verdana" w:hAnsi="Verdana"/>
          <w:sz w:val="20"/>
          <w:szCs w:val="20"/>
        </w:rPr>
      </w:pPr>
    </w:p>
    <w:p w:rsidR="00564EA8" w:rsidRDefault="00564EA8" w:rsidP="00564EA8">
      <w:pPr>
        <w:jc w:val="both"/>
        <w:rPr>
          <w:rFonts w:ascii="Verdana" w:hAnsi="Verdana"/>
          <w:color w:val="1F497D"/>
          <w:sz w:val="20"/>
          <w:szCs w:val="20"/>
        </w:rPr>
      </w:pPr>
      <w:r>
        <w:rPr>
          <w:rFonts w:ascii="Verdana" w:hAnsi="Verdana"/>
          <w:sz w:val="20"/>
          <w:szCs w:val="20"/>
        </w:rPr>
        <w:t xml:space="preserve">For further information on the new FEI Veterinary and Education System please refer to our </w:t>
      </w:r>
      <w:hyperlink r:id="rId8" w:history="1">
        <w:r>
          <w:rPr>
            <w:rStyle w:val="Hyperlink"/>
            <w:rFonts w:ascii="Verdana" w:hAnsi="Verdana"/>
            <w:sz w:val="20"/>
            <w:szCs w:val="20"/>
          </w:rPr>
          <w:t>website</w:t>
        </w:r>
      </w:hyperlink>
      <w:r>
        <w:rPr>
          <w:rFonts w:ascii="Verdana" w:hAnsi="Verdana"/>
          <w:sz w:val="20"/>
          <w:szCs w:val="20"/>
        </w:rPr>
        <w:t xml:space="preserve"> or contact the </w:t>
      </w:r>
      <w:hyperlink r:id="rId9" w:history="1">
        <w:r w:rsidRPr="00463C52">
          <w:rPr>
            <w:rStyle w:val="Hyperlink"/>
            <w:rFonts w:ascii="Verdana" w:hAnsi="Verdana"/>
            <w:sz w:val="20"/>
            <w:szCs w:val="20"/>
          </w:rPr>
          <w:t>FEI Veterinary Department</w:t>
        </w:r>
      </w:hyperlink>
      <w:r>
        <w:rPr>
          <w:rFonts w:ascii="Verdana" w:hAnsi="Verdana"/>
          <w:color w:val="1F497D"/>
          <w:sz w:val="20"/>
          <w:szCs w:val="20"/>
        </w:rPr>
        <w:t>.</w:t>
      </w:r>
    </w:p>
    <w:p w:rsidR="00463C52" w:rsidRDefault="00463C52" w:rsidP="00564EA8">
      <w:pPr>
        <w:jc w:val="both"/>
        <w:rPr>
          <w:rFonts w:ascii="Verdana" w:hAnsi="Verdana"/>
          <w:color w:val="1F497D"/>
          <w:sz w:val="20"/>
          <w:szCs w:val="20"/>
        </w:rPr>
      </w:pPr>
    </w:p>
    <w:p w:rsidR="00BC1ED8" w:rsidRDefault="00BC1ED8" w:rsidP="00564EA8">
      <w:pPr>
        <w:jc w:val="both"/>
        <w:rPr>
          <w:rFonts w:ascii="Verdana" w:hAnsi="Verdana"/>
          <w:sz w:val="20"/>
          <w:szCs w:val="20"/>
        </w:rPr>
      </w:pPr>
    </w:p>
    <w:p w:rsidR="00463C52" w:rsidRPr="00463C52" w:rsidRDefault="00463C52" w:rsidP="00564EA8">
      <w:pPr>
        <w:jc w:val="both"/>
        <w:rPr>
          <w:rFonts w:ascii="Verdana" w:hAnsi="Verdana"/>
          <w:sz w:val="20"/>
          <w:szCs w:val="20"/>
        </w:rPr>
      </w:pPr>
      <w:r w:rsidRPr="00463C52">
        <w:rPr>
          <w:rFonts w:ascii="Verdana" w:hAnsi="Verdana"/>
          <w:sz w:val="20"/>
          <w:szCs w:val="20"/>
        </w:rPr>
        <w:t>Kind Regards</w:t>
      </w:r>
    </w:p>
    <w:p w:rsidR="00BC1ED8" w:rsidRDefault="00BC1ED8" w:rsidP="00564EA8">
      <w:pPr>
        <w:jc w:val="both"/>
        <w:rPr>
          <w:rFonts w:ascii="Verdana" w:hAnsi="Verdana"/>
          <w:sz w:val="20"/>
          <w:szCs w:val="20"/>
        </w:rPr>
      </w:pPr>
      <w:r>
        <w:rPr>
          <w:rFonts w:ascii="Verdana" w:hAnsi="Verdana"/>
          <w:noProof/>
          <w:color w:val="0000FF"/>
          <w:sz w:val="20"/>
          <w:szCs w:val="20"/>
          <w:lang w:eastAsia="en-GB"/>
        </w:rPr>
        <w:drawing>
          <wp:inline distT="0" distB="0" distL="0" distR="0">
            <wp:extent cx="1924685" cy="723265"/>
            <wp:effectExtent l="19050" t="0" r="0" b="0"/>
            <wp:docPr id="3" name="Picture 1" descr="cid:image001.gif@01CA40FD.4FC2A3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gif@01CA40FD.4FC2A3E0"/>
                    <pic:cNvPicPr>
                      <a:picLocks noChangeAspect="1" noChangeArrowheads="1"/>
                    </pic:cNvPicPr>
                  </pic:nvPicPr>
                  <pic:blipFill>
                    <a:blip r:embed="rId10" r:link="rId11" cstate="print"/>
                    <a:srcRect/>
                    <a:stretch>
                      <a:fillRect/>
                    </a:stretch>
                  </pic:blipFill>
                  <pic:spPr bwMode="auto">
                    <a:xfrm>
                      <a:off x="0" y="0"/>
                      <a:ext cx="1924685" cy="723265"/>
                    </a:xfrm>
                    <a:prstGeom prst="rect">
                      <a:avLst/>
                    </a:prstGeom>
                    <a:noFill/>
                    <a:ln w="9525">
                      <a:noFill/>
                      <a:miter lim="800000"/>
                      <a:headEnd/>
                      <a:tailEnd/>
                    </a:ln>
                  </pic:spPr>
                </pic:pic>
              </a:graphicData>
            </a:graphic>
          </wp:inline>
        </w:drawing>
      </w:r>
    </w:p>
    <w:p w:rsidR="00463C52" w:rsidRPr="00463C52" w:rsidRDefault="00BC1ED8" w:rsidP="00564EA8">
      <w:pPr>
        <w:jc w:val="both"/>
        <w:rPr>
          <w:rFonts w:ascii="Verdana" w:hAnsi="Verdana"/>
          <w:sz w:val="20"/>
          <w:szCs w:val="20"/>
        </w:rPr>
      </w:pPr>
      <w:r>
        <w:rPr>
          <w:rFonts w:ascii="Verdana" w:hAnsi="Verdana"/>
          <w:sz w:val="20"/>
          <w:szCs w:val="20"/>
        </w:rPr>
        <w:t>Graeme Cooke - Director</w:t>
      </w:r>
    </w:p>
    <w:p w:rsidR="006D538F" w:rsidRPr="00211209" w:rsidRDefault="00463C52" w:rsidP="00463C52">
      <w:pPr>
        <w:jc w:val="both"/>
        <w:rPr>
          <w:sz w:val="22"/>
        </w:rPr>
      </w:pPr>
      <w:r w:rsidRPr="00463C52">
        <w:rPr>
          <w:rFonts w:ascii="Verdana" w:hAnsi="Verdana"/>
          <w:sz w:val="20"/>
          <w:szCs w:val="20"/>
        </w:rPr>
        <w:t>FEI Veterinary Department</w:t>
      </w:r>
    </w:p>
    <w:sectPr w:rsidR="006D538F" w:rsidRPr="00211209" w:rsidSect="00D60452">
      <w:headerReference w:type="default" r:id="rId12"/>
      <w:footerReference w:type="default" r:id="rId13"/>
      <w:headerReference w:type="first" r:id="rId14"/>
      <w:pgSz w:w="11899" w:h="16838" w:code="9"/>
      <w:pgMar w:top="2835" w:right="2268" w:bottom="1985" w:left="1701" w:header="284" w:footer="1134" w:gutter="0"/>
      <w:cols w:space="708"/>
      <w:titlePg/>
      <w:docGrid w:linePitch="245"/>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B3942" w:rsidRDefault="009B3942">
      <w:r>
        <w:separator/>
      </w:r>
    </w:p>
  </w:endnote>
  <w:endnote w:type="continuationSeparator" w:id="0">
    <w:p w:rsidR="009B3942" w:rsidRDefault="009B3942">
      <w:r>
        <w:continuationSeparator/>
      </w:r>
    </w:p>
  </w:endnote>
</w:endnotes>
</file>

<file path=word/fontTable.xml><?xml version="1.0" encoding="utf-8"?>
<w:fonts xmlns:r="http://schemas.openxmlformats.org/officeDocument/2006/relationships" xmlns:w="http://schemas.openxmlformats.org/wordprocessingml/2006/main">
  <w:font w:name="MS Reference Sans Serif">
    <w:panose1 w:val="020B0604030504040204"/>
    <w:charset w:val="00"/>
    <w:family w:val="swiss"/>
    <w:pitch w:val="variable"/>
    <w:sig w:usb0="20000287" w:usb1="00000000" w:usb2="00000000" w:usb3="00000000" w:csb0="0000019F"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1002AFF" w:usb1="C0000002" w:usb2="00000008" w:usb3="00000000" w:csb0="000101FF" w:csb1="00000000"/>
  </w:font>
  <w:font w:name="Arial">
    <w:panose1 w:val="020B0604020202020204"/>
    <w:charset w:val="00"/>
    <w:family w:val="swiss"/>
    <w:pitch w:val="variable"/>
    <w:sig w:usb0="E0002AFF" w:usb1="C0007843" w:usb2="00000009" w:usb3="00000000" w:csb0="000001FF" w:csb1="00000000"/>
  </w:font>
  <w:font w:name="Helvetica-Bold">
    <w:altName w:val="Arial"/>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charset w:val="00"/>
    <w:family w:val="auto"/>
    <w:pitch w:val="variable"/>
    <w:sig w:usb0="03000000" w:usb1="00000000" w:usb2="00000000" w:usb3="00000000" w:csb0="00000001" w:csb1="00000000"/>
  </w:font>
  <w:font w:name="Bliss 2 Regular">
    <w:altName w:val="Franklin Gothic Medium Cond"/>
    <w:panose1 w:val="00000000000000000000"/>
    <w:charset w:val="00"/>
    <w:family w:val="modern"/>
    <w:notTrueType/>
    <w:pitch w:val="variable"/>
    <w:sig w:usb0="00000001" w:usb1="5000204B" w:usb2="00000000" w:usb3="00000000" w:csb0="0000009B"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38F" w:rsidRPr="001A1568" w:rsidRDefault="006D538F" w:rsidP="00240F57">
    <w:pPr>
      <w:tabs>
        <w:tab w:val="left" w:pos="284"/>
        <w:tab w:val="left" w:pos="9072"/>
      </w:tabs>
      <w:rPr>
        <w:rFonts w:ascii="Helvetica" w:hAnsi="Helvetica"/>
        <w:color w:val="838A94"/>
        <w:sz w:val="1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B3942" w:rsidRDefault="009B3942">
      <w:r>
        <w:separator/>
      </w:r>
    </w:p>
  </w:footnote>
  <w:footnote w:type="continuationSeparator" w:id="0">
    <w:p w:rsidR="009B3942" w:rsidRDefault="009B394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38F" w:rsidRPr="00C44537" w:rsidRDefault="00564EA8" w:rsidP="00C44537">
    <w:pPr>
      <w:pStyle w:val="Header"/>
    </w:pPr>
    <w:r>
      <w:rPr>
        <w:noProof/>
        <w:lang w:eastAsia="en-GB"/>
      </w:rPr>
      <w:drawing>
        <wp:anchor distT="0" distB="0" distL="114300" distR="114300" simplePos="0" relativeHeight="251658240" behindDoc="1" locked="0" layoutInCell="1" allowOverlap="1">
          <wp:simplePos x="0" y="0"/>
          <wp:positionH relativeFrom="page">
            <wp:posOffset>0</wp:posOffset>
          </wp:positionH>
          <wp:positionV relativeFrom="page">
            <wp:posOffset>0</wp:posOffset>
          </wp:positionV>
          <wp:extent cx="7554595" cy="10677525"/>
          <wp:effectExtent l="19050" t="0" r="8255" b="0"/>
          <wp:wrapNone/>
          <wp:docPr id="2" name="Picture 1" descr="00796_FEI_FulName_Papeterie2011_A4+suite_v5_ContinuationPag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00796_FEI_FulName_Papeterie2011_A4+suite_v5_ContinuationPage.jpg"/>
                  <pic:cNvPicPr>
                    <a:picLocks noChangeAspect="1" noChangeArrowheads="1"/>
                  </pic:cNvPicPr>
                </pic:nvPicPr>
                <pic:blipFill>
                  <a:blip r:embed="rId1"/>
                  <a:srcRect/>
                  <a:stretch>
                    <a:fillRect/>
                  </a:stretch>
                </pic:blipFill>
                <pic:spPr bwMode="auto">
                  <a:xfrm>
                    <a:off x="0" y="0"/>
                    <a:ext cx="7554595" cy="10677525"/>
                  </a:xfrm>
                  <a:prstGeom prst="rect">
                    <a:avLst/>
                  </a:prstGeom>
                  <a:noFill/>
                  <a:ln w="9525">
                    <a:noFill/>
                    <a:miter lim="800000"/>
                    <a:headEnd/>
                    <a:tailEnd/>
                  </a:ln>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38F" w:rsidRPr="0062461B" w:rsidRDefault="00564EA8" w:rsidP="0062461B">
    <w:pPr>
      <w:pStyle w:val="Header"/>
    </w:pPr>
    <w:r>
      <w:rPr>
        <w:noProof/>
        <w:lang w:eastAsia="en-GB"/>
      </w:rPr>
      <w:drawing>
        <wp:anchor distT="0" distB="0" distL="114300" distR="114300" simplePos="0" relativeHeight="251657216" behindDoc="1" locked="0" layoutInCell="1" allowOverlap="1">
          <wp:simplePos x="0" y="0"/>
          <wp:positionH relativeFrom="page">
            <wp:posOffset>0</wp:posOffset>
          </wp:positionH>
          <wp:positionV relativeFrom="page">
            <wp:posOffset>0</wp:posOffset>
          </wp:positionV>
          <wp:extent cx="7554595" cy="10677525"/>
          <wp:effectExtent l="19050" t="0" r="8255" b="0"/>
          <wp:wrapNone/>
          <wp:docPr id="1" name="Picture 2" descr="00796_FEI_FulName_Papeterie2011_A4+suite_v5_CoverP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0796_FEI_FulName_Papeterie2011_A4+suite_v5_CoverPage"/>
                  <pic:cNvPicPr>
                    <a:picLocks noChangeAspect="1" noChangeArrowheads="1"/>
                  </pic:cNvPicPr>
                </pic:nvPicPr>
                <pic:blipFill>
                  <a:blip r:embed="rId1"/>
                  <a:srcRect/>
                  <a:stretch>
                    <a:fillRect/>
                  </a:stretch>
                </pic:blipFill>
                <pic:spPr bwMode="auto">
                  <a:xfrm>
                    <a:off x="0" y="0"/>
                    <a:ext cx="7554595" cy="10677525"/>
                  </a:xfrm>
                  <a:prstGeom prst="rect">
                    <a:avLst/>
                  </a:prstGeom>
                  <a:noFill/>
                  <a:ln w="9525">
                    <a:noFill/>
                    <a:miter lim="800000"/>
                    <a:headEnd/>
                    <a:tailEnd/>
                  </a:ln>
                </pic:spPr>
              </pic:pic>
            </a:graphicData>
          </a:graphic>
        </wp:anchor>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890C50"/>
    <w:multiLevelType w:val="hybridMultilevel"/>
    <w:tmpl w:val="CADCD1CE"/>
    <w:lvl w:ilvl="0" w:tplc="7F6A8162">
      <w:start w:val="1"/>
      <w:numFmt w:val="bullet"/>
      <w:lvlText w:val="-"/>
      <w:lvlJc w:val="left"/>
      <w:pPr>
        <w:ind w:left="2988" w:hanging="360"/>
      </w:pPr>
      <w:rPr>
        <w:rFonts w:ascii="MS Reference Sans Serif" w:hAnsi="MS Reference Sans Serif" w:hint="default"/>
      </w:rPr>
    </w:lvl>
    <w:lvl w:ilvl="1" w:tplc="08090003" w:tentative="1">
      <w:start w:val="1"/>
      <w:numFmt w:val="bullet"/>
      <w:lvlText w:val="o"/>
      <w:lvlJc w:val="left"/>
      <w:pPr>
        <w:ind w:left="3708" w:hanging="360"/>
      </w:pPr>
      <w:rPr>
        <w:rFonts w:ascii="Courier New" w:hAnsi="Courier New" w:hint="default"/>
      </w:rPr>
    </w:lvl>
    <w:lvl w:ilvl="2" w:tplc="08090005" w:tentative="1">
      <w:start w:val="1"/>
      <w:numFmt w:val="bullet"/>
      <w:lvlText w:val=""/>
      <w:lvlJc w:val="left"/>
      <w:pPr>
        <w:ind w:left="4428" w:hanging="360"/>
      </w:pPr>
      <w:rPr>
        <w:rFonts w:ascii="Wingdings" w:hAnsi="Wingdings" w:hint="default"/>
      </w:rPr>
    </w:lvl>
    <w:lvl w:ilvl="3" w:tplc="08090001" w:tentative="1">
      <w:start w:val="1"/>
      <w:numFmt w:val="bullet"/>
      <w:lvlText w:val=""/>
      <w:lvlJc w:val="left"/>
      <w:pPr>
        <w:ind w:left="5148" w:hanging="360"/>
      </w:pPr>
      <w:rPr>
        <w:rFonts w:ascii="Symbol" w:hAnsi="Symbol" w:hint="default"/>
      </w:rPr>
    </w:lvl>
    <w:lvl w:ilvl="4" w:tplc="08090003" w:tentative="1">
      <w:start w:val="1"/>
      <w:numFmt w:val="bullet"/>
      <w:lvlText w:val="o"/>
      <w:lvlJc w:val="left"/>
      <w:pPr>
        <w:ind w:left="5868" w:hanging="360"/>
      </w:pPr>
      <w:rPr>
        <w:rFonts w:ascii="Courier New" w:hAnsi="Courier New" w:hint="default"/>
      </w:rPr>
    </w:lvl>
    <w:lvl w:ilvl="5" w:tplc="08090005" w:tentative="1">
      <w:start w:val="1"/>
      <w:numFmt w:val="bullet"/>
      <w:lvlText w:val=""/>
      <w:lvlJc w:val="left"/>
      <w:pPr>
        <w:ind w:left="6588" w:hanging="360"/>
      </w:pPr>
      <w:rPr>
        <w:rFonts w:ascii="Wingdings" w:hAnsi="Wingdings" w:hint="default"/>
      </w:rPr>
    </w:lvl>
    <w:lvl w:ilvl="6" w:tplc="08090001" w:tentative="1">
      <w:start w:val="1"/>
      <w:numFmt w:val="bullet"/>
      <w:lvlText w:val=""/>
      <w:lvlJc w:val="left"/>
      <w:pPr>
        <w:ind w:left="7308" w:hanging="360"/>
      </w:pPr>
      <w:rPr>
        <w:rFonts w:ascii="Symbol" w:hAnsi="Symbol" w:hint="default"/>
      </w:rPr>
    </w:lvl>
    <w:lvl w:ilvl="7" w:tplc="08090003" w:tentative="1">
      <w:start w:val="1"/>
      <w:numFmt w:val="bullet"/>
      <w:lvlText w:val="o"/>
      <w:lvlJc w:val="left"/>
      <w:pPr>
        <w:ind w:left="8028" w:hanging="360"/>
      </w:pPr>
      <w:rPr>
        <w:rFonts w:ascii="Courier New" w:hAnsi="Courier New" w:hint="default"/>
      </w:rPr>
    </w:lvl>
    <w:lvl w:ilvl="8" w:tplc="08090005" w:tentative="1">
      <w:start w:val="1"/>
      <w:numFmt w:val="bullet"/>
      <w:lvlText w:val=""/>
      <w:lvlJc w:val="left"/>
      <w:pPr>
        <w:ind w:left="8748" w:hanging="360"/>
      </w:pPr>
      <w:rPr>
        <w:rFonts w:ascii="Wingdings" w:hAnsi="Wingdings" w:hint="default"/>
      </w:rPr>
    </w:lvl>
  </w:abstractNum>
  <w:abstractNum w:abstractNumId="1">
    <w:nsid w:val="27F474BC"/>
    <w:multiLevelType w:val="hybridMultilevel"/>
    <w:tmpl w:val="6FC44078"/>
    <w:lvl w:ilvl="0" w:tplc="97FE7926">
      <w:start w:val="1"/>
      <w:numFmt w:val="bullet"/>
      <w:lvlText w:val="-"/>
      <w:lvlJc w:val="left"/>
      <w:pPr>
        <w:ind w:left="2988" w:hanging="360"/>
      </w:pPr>
      <w:rPr>
        <w:rFonts w:ascii="MS Reference Sans Serif" w:hAnsi="MS Reference Sans Serif" w:hint="default"/>
      </w:rPr>
    </w:lvl>
    <w:lvl w:ilvl="1" w:tplc="08090003" w:tentative="1">
      <w:start w:val="1"/>
      <w:numFmt w:val="bullet"/>
      <w:lvlText w:val="o"/>
      <w:lvlJc w:val="left"/>
      <w:pPr>
        <w:ind w:left="3708" w:hanging="360"/>
      </w:pPr>
      <w:rPr>
        <w:rFonts w:ascii="Courier New" w:hAnsi="Courier New" w:hint="default"/>
      </w:rPr>
    </w:lvl>
    <w:lvl w:ilvl="2" w:tplc="08090005" w:tentative="1">
      <w:start w:val="1"/>
      <w:numFmt w:val="bullet"/>
      <w:lvlText w:val=""/>
      <w:lvlJc w:val="left"/>
      <w:pPr>
        <w:ind w:left="4428" w:hanging="360"/>
      </w:pPr>
      <w:rPr>
        <w:rFonts w:ascii="Wingdings" w:hAnsi="Wingdings" w:hint="default"/>
      </w:rPr>
    </w:lvl>
    <w:lvl w:ilvl="3" w:tplc="08090001" w:tentative="1">
      <w:start w:val="1"/>
      <w:numFmt w:val="bullet"/>
      <w:lvlText w:val=""/>
      <w:lvlJc w:val="left"/>
      <w:pPr>
        <w:ind w:left="5148" w:hanging="360"/>
      </w:pPr>
      <w:rPr>
        <w:rFonts w:ascii="Symbol" w:hAnsi="Symbol" w:hint="default"/>
      </w:rPr>
    </w:lvl>
    <w:lvl w:ilvl="4" w:tplc="08090003" w:tentative="1">
      <w:start w:val="1"/>
      <w:numFmt w:val="bullet"/>
      <w:lvlText w:val="o"/>
      <w:lvlJc w:val="left"/>
      <w:pPr>
        <w:ind w:left="5868" w:hanging="360"/>
      </w:pPr>
      <w:rPr>
        <w:rFonts w:ascii="Courier New" w:hAnsi="Courier New" w:hint="default"/>
      </w:rPr>
    </w:lvl>
    <w:lvl w:ilvl="5" w:tplc="08090005" w:tentative="1">
      <w:start w:val="1"/>
      <w:numFmt w:val="bullet"/>
      <w:lvlText w:val=""/>
      <w:lvlJc w:val="left"/>
      <w:pPr>
        <w:ind w:left="6588" w:hanging="360"/>
      </w:pPr>
      <w:rPr>
        <w:rFonts w:ascii="Wingdings" w:hAnsi="Wingdings" w:hint="default"/>
      </w:rPr>
    </w:lvl>
    <w:lvl w:ilvl="6" w:tplc="08090001" w:tentative="1">
      <w:start w:val="1"/>
      <w:numFmt w:val="bullet"/>
      <w:lvlText w:val=""/>
      <w:lvlJc w:val="left"/>
      <w:pPr>
        <w:ind w:left="7308" w:hanging="360"/>
      </w:pPr>
      <w:rPr>
        <w:rFonts w:ascii="Symbol" w:hAnsi="Symbol" w:hint="default"/>
      </w:rPr>
    </w:lvl>
    <w:lvl w:ilvl="7" w:tplc="08090003" w:tentative="1">
      <w:start w:val="1"/>
      <w:numFmt w:val="bullet"/>
      <w:lvlText w:val="o"/>
      <w:lvlJc w:val="left"/>
      <w:pPr>
        <w:ind w:left="8028" w:hanging="360"/>
      </w:pPr>
      <w:rPr>
        <w:rFonts w:ascii="Courier New" w:hAnsi="Courier New" w:hint="default"/>
      </w:rPr>
    </w:lvl>
    <w:lvl w:ilvl="8" w:tplc="08090005" w:tentative="1">
      <w:start w:val="1"/>
      <w:numFmt w:val="bullet"/>
      <w:lvlText w:val=""/>
      <w:lvlJc w:val="left"/>
      <w:pPr>
        <w:ind w:left="8748" w:hanging="360"/>
      </w:pPr>
      <w:rPr>
        <w:rFonts w:ascii="Wingdings" w:hAnsi="Wingdings" w:hint="default"/>
      </w:rPr>
    </w:lvl>
  </w:abstractNum>
  <w:abstractNum w:abstractNumId="2">
    <w:nsid w:val="46A0238C"/>
    <w:multiLevelType w:val="hybridMultilevel"/>
    <w:tmpl w:val="836E8EA2"/>
    <w:lvl w:ilvl="0" w:tplc="08090001">
      <w:start w:val="1"/>
      <w:numFmt w:val="bullet"/>
      <w:lvlText w:val=""/>
      <w:lvlJc w:val="left"/>
      <w:pPr>
        <w:ind w:left="9575" w:hanging="360"/>
      </w:pPr>
      <w:rPr>
        <w:rFonts w:ascii="Symbol" w:hAnsi="Symbol" w:hint="default"/>
      </w:rPr>
    </w:lvl>
    <w:lvl w:ilvl="1" w:tplc="08090003" w:tentative="1">
      <w:start w:val="1"/>
      <w:numFmt w:val="bullet"/>
      <w:lvlText w:val="o"/>
      <w:lvlJc w:val="left"/>
      <w:pPr>
        <w:ind w:left="10295" w:hanging="360"/>
      </w:pPr>
      <w:rPr>
        <w:rFonts w:ascii="Courier New" w:hAnsi="Courier New" w:hint="default"/>
      </w:rPr>
    </w:lvl>
    <w:lvl w:ilvl="2" w:tplc="08090005" w:tentative="1">
      <w:start w:val="1"/>
      <w:numFmt w:val="bullet"/>
      <w:lvlText w:val=""/>
      <w:lvlJc w:val="left"/>
      <w:pPr>
        <w:ind w:left="11015" w:hanging="360"/>
      </w:pPr>
      <w:rPr>
        <w:rFonts w:ascii="Wingdings" w:hAnsi="Wingdings" w:hint="default"/>
      </w:rPr>
    </w:lvl>
    <w:lvl w:ilvl="3" w:tplc="08090001" w:tentative="1">
      <w:start w:val="1"/>
      <w:numFmt w:val="bullet"/>
      <w:lvlText w:val=""/>
      <w:lvlJc w:val="left"/>
      <w:pPr>
        <w:ind w:left="11735" w:hanging="360"/>
      </w:pPr>
      <w:rPr>
        <w:rFonts w:ascii="Symbol" w:hAnsi="Symbol" w:hint="default"/>
      </w:rPr>
    </w:lvl>
    <w:lvl w:ilvl="4" w:tplc="08090003" w:tentative="1">
      <w:start w:val="1"/>
      <w:numFmt w:val="bullet"/>
      <w:lvlText w:val="o"/>
      <w:lvlJc w:val="left"/>
      <w:pPr>
        <w:ind w:left="12455" w:hanging="360"/>
      </w:pPr>
      <w:rPr>
        <w:rFonts w:ascii="Courier New" w:hAnsi="Courier New" w:hint="default"/>
      </w:rPr>
    </w:lvl>
    <w:lvl w:ilvl="5" w:tplc="08090005" w:tentative="1">
      <w:start w:val="1"/>
      <w:numFmt w:val="bullet"/>
      <w:lvlText w:val=""/>
      <w:lvlJc w:val="left"/>
      <w:pPr>
        <w:ind w:left="13175" w:hanging="360"/>
      </w:pPr>
      <w:rPr>
        <w:rFonts w:ascii="Wingdings" w:hAnsi="Wingdings" w:hint="default"/>
      </w:rPr>
    </w:lvl>
    <w:lvl w:ilvl="6" w:tplc="08090001" w:tentative="1">
      <w:start w:val="1"/>
      <w:numFmt w:val="bullet"/>
      <w:lvlText w:val=""/>
      <w:lvlJc w:val="left"/>
      <w:pPr>
        <w:ind w:left="13895" w:hanging="360"/>
      </w:pPr>
      <w:rPr>
        <w:rFonts w:ascii="Symbol" w:hAnsi="Symbol" w:hint="default"/>
      </w:rPr>
    </w:lvl>
    <w:lvl w:ilvl="7" w:tplc="08090003" w:tentative="1">
      <w:start w:val="1"/>
      <w:numFmt w:val="bullet"/>
      <w:lvlText w:val="o"/>
      <w:lvlJc w:val="left"/>
      <w:pPr>
        <w:ind w:left="14615" w:hanging="360"/>
      </w:pPr>
      <w:rPr>
        <w:rFonts w:ascii="Courier New" w:hAnsi="Courier New" w:hint="default"/>
      </w:rPr>
    </w:lvl>
    <w:lvl w:ilvl="8" w:tplc="08090005" w:tentative="1">
      <w:start w:val="1"/>
      <w:numFmt w:val="bullet"/>
      <w:lvlText w:val=""/>
      <w:lvlJc w:val="left"/>
      <w:pPr>
        <w:ind w:left="15335" w:hanging="360"/>
      </w:pPr>
      <w:rPr>
        <w:rFonts w:ascii="Wingdings" w:hAnsi="Wingdings" w:hint="default"/>
      </w:rPr>
    </w:lvl>
  </w:abstractNum>
  <w:abstractNum w:abstractNumId="3">
    <w:nsid w:val="552709AD"/>
    <w:multiLevelType w:val="hybridMultilevel"/>
    <w:tmpl w:val="A00EA6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6DBA3ED7"/>
    <w:multiLevelType w:val="hybridMultilevel"/>
    <w:tmpl w:val="1A1E2FE2"/>
    <w:lvl w:ilvl="0" w:tplc="08090001">
      <w:start w:val="1"/>
      <w:numFmt w:val="bullet"/>
      <w:lvlText w:val=""/>
      <w:lvlJc w:val="left"/>
      <w:pPr>
        <w:ind w:left="2988" w:hanging="360"/>
      </w:pPr>
      <w:rPr>
        <w:rFonts w:ascii="Symbol" w:hAnsi="Symbol" w:hint="default"/>
      </w:rPr>
    </w:lvl>
    <w:lvl w:ilvl="1" w:tplc="08090003" w:tentative="1">
      <w:start w:val="1"/>
      <w:numFmt w:val="bullet"/>
      <w:lvlText w:val="o"/>
      <w:lvlJc w:val="left"/>
      <w:pPr>
        <w:ind w:left="3708" w:hanging="360"/>
      </w:pPr>
      <w:rPr>
        <w:rFonts w:ascii="Courier New" w:hAnsi="Courier New" w:hint="default"/>
      </w:rPr>
    </w:lvl>
    <w:lvl w:ilvl="2" w:tplc="08090005" w:tentative="1">
      <w:start w:val="1"/>
      <w:numFmt w:val="bullet"/>
      <w:lvlText w:val=""/>
      <w:lvlJc w:val="left"/>
      <w:pPr>
        <w:ind w:left="4428" w:hanging="360"/>
      </w:pPr>
      <w:rPr>
        <w:rFonts w:ascii="Wingdings" w:hAnsi="Wingdings" w:hint="default"/>
      </w:rPr>
    </w:lvl>
    <w:lvl w:ilvl="3" w:tplc="08090001" w:tentative="1">
      <w:start w:val="1"/>
      <w:numFmt w:val="bullet"/>
      <w:lvlText w:val=""/>
      <w:lvlJc w:val="left"/>
      <w:pPr>
        <w:ind w:left="5148" w:hanging="360"/>
      </w:pPr>
      <w:rPr>
        <w:rFonts w:ascii="Symbol" w:hAnsi="Symbol" w:hint="default"/>
      </w:rPr>
    </w:lvl>
    <w:lvl w:ilvl="4" w:tplc="08090003" w:tentative="1">
      <w:start w:val="1"/>
      <w:numFmt w:val="bullet"/>
      <w:lvlText w:val="o"/>
      <w:lvlJc w:val="left"/>
      <w:pPr>
        <w:ind w:left="5868" w:hanging="360"/>
      </w:pPr>
      <w:rPr>
        <w:rFonts w:ascii="Courier New" w:hAnsi="Courier New" w:hint="default"/>
      </w:rPr>
    </w:lvl>
    <w:lvl w:ilvl="5" w:tplc="08090005" w:tentative="1">
      <w:start w:val="1"/>
      <w:numFmt w:val="bullet"/>
      <w:lvlText w:val=""/>
      <w:lvlJc w:val="left"/>
      <w:pPr>
        <w:ind w:left="6588" w:hanging="360"/>
      </w:pPr>
      <w:rPr>
        <w:rFonts w:ascii="Wingdings" w:hAnsi="Wingdings" w:hint="default"/>
      </w:rPr>
    </w:lvl>
    <w:lvl w:ilvl="6" w:tplc="08090001" w:tentative="1">
      <w:start w:val="1"/>
      <w:numFmt w:val="bullet"/>
      <w:lvlText w:val=""/>
      <w:lvlJc w:val="left"/>
      <w:pPr>
        <w:ind w:left="7308" w:hanging="360"/>
      </w:pPr>
      <w:rPr>
        <w:rFonts w:ascii="Symbol" w:hAnsi="Symbol" w:hint="default"/>
      </w:rPr>
    </w:lvl>
    <w:lvl w:ilvl="7" w:tplc="08090003" w:tentative="1">
      <w:start w:val="1"/>
      <w:numFmt w:val="bullet"/>
      <w:lvlText w:val="o"/>
      <w:lvlJc w:val="left"/>
      <w:pPr>
        <w:ind w:left="8028" w:hanging="360"/>
      </w:pPr>
      <w:rPr>
        <w:rFonts w:ascii="Courier New" w:hAnsi="Courier New" w:hint="default"/>
      </w:rPr>
    </w:lvl>
    <w:lvl w:ilvl="8" w:tplc="08090005" w:tentative="1">
      <w:start w:val="1"/>
      <w:numFmt w:val="bullet"/>
      <w:lvlText w:val=""/>
      <w:lvlJc w:val="left"/>
      <w:pPr>
        <w:ind w:left="8748"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 w:numId="6">
    <w:abstractNumId w:val="2"/>
  </w:num>
  <w:num w:numId="7">
    <w:abstractNumId w:val="1"/>
  </w:num>
  <w:num w:numId="8">
    <w:abstractNumId w:val="0"/>
  </w:num>
  <w:num w:numId="9">
    <w:abstractNumId w:val="2"/>
  </w:num>
  <w:num w:numId="10">
    <w:abstractNumId w:val="1"/>
  </w:num>
  <w:num w:numId="11">
    <w:abstractNumId w:val="0"/>
  </w:num>
  <w:num w:numId="12">
    <w:abstractNumId w:val="2"/>
  </w:num>
  <w:num w:numId="13">
    <w:abstractNumId w:val="1"/>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attachedTemplate r:id="rId1"/>
  <w:stylePaneFormatFilter w:val="0001"/>
  <w:defaultTabStop w:val="720"/>
  <w:doNotHyphenateCaps/>
  <w:drawingGridHorizontalSpacing w:val="90"/>
  <w:displayHorizontalDrawingGridEvery w:val="0"/>
  <w:displayVerticalDrawingGridEvery w:val="0"/>
  <w:noPunctuationKerning/>
  <w:characterSpacingControl w:val="doNotCompress"/>
  <w:doNotValidateAgainstSchema/>
  <w:doNotDemarcateInvalidXml/>
  <w:hdrShapeDefaults>
    <o:shapedefaults v:ext="edit" spidmax="14337"/>
  </w:hdrShapeDefaults>
  <w:footnotePr>
    <w:footnote w:id="-1"/>
    <w:footnote w:id="0"/>
  </w:footnotePr>
  <w:endnotePr>
    <w:endnote w:id="-1"/>
    <w:endnote w:id="0"/>
  </w:endnotePr>
  <w:compat/>
  <w:rsids>
    <w:rsidRoot w:val="003A666E"/>
    <w:rsid w:val="00020A05"/>
    <w:rsid w:val="00040219"/>
    <w:rsid w:val="00042219"/>
    <w:rsid w:val="00043081"/>
    <w:rsid w:val="00070957"/>
    <w:rsid w:val="000A180F"/>
    <w:rsid w:val="000B5F2D"/>
    <w:rsid w:val="000D4BD7"/>
    <w:rsid w:val="000E47DD"/>
    <w:rsid w:val="000E4B77"/>
    <w:rsid w:val="0010770D"/>
    <w:rsid w:val="00113139"/>
    <w:rsid w:val="00121348"/>
    <w:rsid w:val="00135710"/>
    <w:rsid w:val="001A1568"/>
    <w:rsid w:val="001C510B"/>
    <w:rsid w:val="001C565E"/>
    <w:rsid w:val="00206CA1"/>
    <w:rsid w:val="00211209"/>
    <w:rsid w:val="0023208E"/>
    <w:rsid w:val="00233F13"/>
    <w:rsid w:val="00240F57"/>
    <w:rsid w:val="002658EA"/>
    <w:rsid w:val="002672E8"/>
    <w:rsid w:val="0027057B"/>
    <w:rsid w:val="00272410"/>
    <w:rsid w:val="00275D08"/>
    <w:rsid w:val="00277009"/>
    <w:rsid w:val="002B6D2D"/>
    <w:rsid w:val="002D227A"/>
    <w:rsid w:val="002E7BC0"/>
    <w:rsid w:val="002F4248"/>
    <w:rsid w:val="002F7CAE"/>
    <w:rsid w:val="003A666E"/>
    <w:rsid w:val="003E1F0F"/>
    <w:rsid w:val="00411F3B"/>
    <w:rsid w:val="00422145"/>
    <w:rsid w:val="00450C58"/>
    <w:rsid w:val="00463C52"/>
    <w:rsid w:val="0047725A"/>
    <w:rsid w:val="004D442D"/>
    <w:rsid w:val="005003F8"/>
    <w:rsid w:val="00555048"/>
    <w:rsid w:val="00564EA8"/>
    <w:rsid w:val="0057178B"/>
    <w:rsid w:val="00575732"/>
    <w:rsid w:val="005777B4"/>
    <w:rsid w:val="00582547"/>
    <w:rsid w:val="005970E3"/>
    <w:rsid w:val="005B3F5E"/>
    <w:rsid w:val="005C390D"/>
    <w:rsid w:val="005D5BE2"/>
    <w:rsid w:val="005E6880"/>
    <w:rsid w:val="005F4797"/>
    <w:rsid w:val="005F647D"/>
    <w:rsid w:val="0062461B"/>
    <w:rsid w:val="00625B25"/>
    <w:rsid w:val="00661867"/>
    <w:rsid w:val="00666C41"/>
    <w:rsid w:val="00697C32"/>
    <w:rsid w:val="006A6A26"/>
    <w:rsid w:val="006D05DD"/>
    <w:rsid w:val="006D538F"/>
    <w:rsid w:val="006D7E9E"/>
    <w:rsid w:val="006E6174"/>
    <w:rsid w:val="007302E5"/>
    <w:rsid w:val="00793B92"/>
    <w:rsid w:val="007B51F9"/>
    <w:rsid w:val="007C68A4"/>
    <w:rsid w:val="007C7567"/>
    <w:rsid w:val="007D07DE"/>
    <w:rsid w:val="00821DC4"/>
    <w:rsid w:val="00842BA0"/>
    <w:rsid w:val="00847333"/>
    <w:rsid w:val="008523E9"/>
    <w:rsid w:val="00856532"/>
    <w:rsid w:val="00856E62"/>
    <w:rsid w:val="008C24B8"/>
    <w:rsid w:val="008C617F"/>
    <w:rsid w:val="008D010C"/>
    <w:rsid w:val="009020EF"/>
    <w:rsid w:val="00966144"/>
    <w:rsid w:val="009A4272"/>
    <w:rsid w:val="009B3942"/>
    <w:rsid w:val="009C5EAB"/>
    <w:rsid w:val="009D71F1"/>
    <w:rsid w:val="00A20AA2"/>
    <w:rsid w:val="00A309D8"/>
    <w:rsid w:val="00A57090"/>
    <w:rsid w:val="00A82B2F"/>
    <w:rsid w:val="00AB624A"/>
    <w:rsid w:val="00AC1D6B"/>
    <w:rsid w:val="00AD3F2B"/>
    <w:rsid w:val="00AD7EAD"/>
    <w:rsid w:val="00AE534E"/>
    <w:rsid w:val="00AF1927"/>
    <w:rsid w:val="00B044ED"/>
    <w:rsid w:val="00B2396B"/>
    <w:rsid w:val="00B3223A"/>
    <w:rsid w:val="00B80133"/>
    <w:rsid w:val="00B86580"/>
    <w:rsid w:val="00BA10D8"/>
    <w:rsid w:val="00BC1ED8"/>
    <w:rsid w:val="00BC229B"/>
    <w:rsid w:val="00BF2F1E"/>
    <w:rsid w:val="00C07109"/>
    <w:rsid w:val="00C44537"/>
    <w:rsid w:val="00C46360"/>
    <w:rsid w:val="00C52A41"/>
    <w:rsid w:val="00C65BF1"/>
    <w:rsid w:val="00C67659"/>
    <w:rsid w:val="00C73D6C"/>
    <w:rsid w:val="00C92FD6"/>
    <w:rsid w:val="00CC2FD1"/>
    <w:rsid w:val="00D00E30"/>
    <w:rsid w:val="00D03812"/>
    <w:rsid w:val="00D2218B"/>
    <w:rsid w:val="00D30294"/>
    <w:rsid w:val="00D60452"/>
    <w:rsid w:val="00D61803"/>
    <w:rsid w:val="00D61E04"/>
    <w:rsid w:val="00DA0BBC"/>
    <w:rsid w:val="00DA4E88"/>
    <w:rsid w:val="00DC2DD5"/>
    <w:rsid w:val="00E076CC"/>
    <w:rsid w:val="00E4691A"/>
    <w:rsid w:val="00E52A15"/>
    <w:rsid w:val="00E65374"/>
    <w:rsid w:val="00E83A2B"/>
    <w:rsid w:val="00EA0D97"/>
    <w:rsid w:val="00EA5387"/>
    <w:rsid w:val="00EB01FB"/>
    <w:rsid w:val="00ED230A"/>
    <w:rsid w:val="00EE78DF"/>
    <w:rsid w:val="00EF3810"/>
    <w:rsid w:val="00F00191"/>
    <w:rsid w:val="00F03784"/>
    <w:rsid w:val="00F12E39"/>
    <w:rsid w:val="00F248FF"/>
    <w:rsid w:val="00F359DF"/>
    <w:rsid w:val="00F36895"/>
    <w:rsid w:val="00F4022D"/>
    <w:rsid w:val="00F5592C"/>
    <w:rsid w:val="00F61A64"/>
    <w:rsid w:val="00F85AF3"/>
    <w:rsid w:val="00F87362"/>
    <w:rsid w:val="00F95617"/>
    <w:rsid w:val="00FA1E37"/>
    <w:rsid w:val="00FA7205"/>
    <w:rsid w:val="00FC1193"/>
  </w:rsids>
  <m:mathPr>
    <m:mathFont m:val="Cambria Math"/>
    <m:brkBin m:val="before"/>
    <m:brkBinSub m:val="--"/>
    <m:smallFrac m:val="off"/>
    <m:dispDef m:val="off"/>
    <m:lMargin m:val="0"/>
    <m:rMargin m:val="0"/>
    <m:defJc m:val="centerGroup"/>
    <m:wrapRight/>
    <m:intLim m:val="subSup"/>
    <m:naryLim m:val="subSup"/>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Microsoft Sans Serif" w:eastAsia="Times New Roman" w:hAnsi="Microsoft Sans Serif" w:cs="Times New Roman"/>
        <w:lang w:val="en-GB" w:eastAsia="en-GB"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nhideWhenUsed="0"/>
    <w:lsdException w:name="toc 2" w:unhideWhenUsed="0"/>
    <w:lsdException w:name="toc 3" w:unhideWhenUsed="0"/>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page number" w:unhideWhenUsed="0"/>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Normal (Web)" w:unhideWhenUsed="0"/>
    <w:lsdException w:name="Balloon Text" w:unhideWhenUsed="0"/>
    <w:lsdException w:name="Table Grid" w:semiHidden="0"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nhideWhenUsed="0"/>
  </w:latentStyles>
  <w:style w:type="paragraph" w:default="1" w:styleId="Normal">
    <w:name w:val="Normal"/>
    <w:qFormat/>
    <w:rsid w:val="002F7CAE"/>
    <w:rPr>
      <w:rFonts w:ascii="Arial" w:hAnsi="Arial"/>
      <w:sz w:val="18"/>
      <w:szCs w:val="24"/>
      <w:lang w:eastAsia="en-US"/>
    </w:rPr>
  </w:style>
  <w:style w:type="paragraph" w:styleId="Heading1">
    <w:name w:val="heading 1"/>
    <w:basedOn w:val="Normal"/>
    <w:next w:val="Normal"/>
    <w:link w:val="Heading1Char"/>
    <w:uiPriority w:val="99"/>
    <w:qFormat/>
    <w:rsid w:val="00BF2F1E"/>
    <w:pPr>
      <w:keepNext/>
      <w:keepLines/>
      <w:spacing w:before="480"/>
      <w:outlineLvl w:val="0"/>
    </w:pPr>
    <w:rPr>
      <w:b/>
      <w:bCs/>
      <w:color w:val="949FA8"/>
      <w:sz w:val="28"/>
      <w:szCs w:val="28"/>
    </w:rPr>
  </w:style>
  <w:style w:type="paragraph" w:styleId="Heading2">
    <w:name w:val="heading 2"/>
    <w:basedOn w:val="Normal"/>
    <w:next w:val="Normal"/>
    <w:link w:val="Heading2Char"/>
    <w:uiPriority w:val="99"/>
    <w:qFormat/>
    <w:rsid w:val="002F7CAE"/>
    <w:pPr>
      <w:keepNext/>
      <w:keepLines/>
      <w:spacing w:before="200"/>
      <w:outlineLvl w:val="1"/>
    </w:pPr>
    <w:rPr>
      <w:rFonts w:ascii="Microsoft Sans Serif" w:hAnsi="Microsoft Sans Serif"/>
      <w:b/>
      <w:bCs/>
      <w:color w:val="CFD4D8"/>
      <w:sz w:val="26"/>
      <w:szCs w:val="26"/>
    </w:rPr>
  </w:style>
  <w:style w:type="paragraph" w:styleId="Heading3">
    <w:name w:val="heading 3"/>
    <w:basedOn w:val="Normal"/>
    <w:next w:val="Normal"/>
    <w:link w:val="Heading3Char"/>
    <w:uiPriority w:val="99"/>
    <w:qFormat/>
    <w:rsid w:val="002F7CAE"/>
    <w:pPr>
      <w:keepNext/>
      <w:keepLines/>
      <w:spacing w:before="200"/>
      <w:outlineLvl w:val="2"/>
    </w:pPr>
    <w:rPr>
      <w:rFonts w:ascii="Microsoft Sans Serif" w:hAnsi="Microsoft Sans Serif"/>
      <w:b/>
      <w:bCs/>
      <w:color w:val="CFD4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0B5F2D"/>
    <w:rPr>
      <w:rFonts w:ascii="Arial" w:hAnsi="Arial" w:cs="Times New Roman"/>
      <w:b/>
      <w:bCs/>
      <w:color w:val="949FA8"/>
      <w:sz w:val="28"/>
      <w:lang w:eastAsia="en-US"/>
    </w:rPr>
  </w:style>
  <w:style w:type="character" w:customStyle="1" w:styleId="Heading2Char">
    <w:name w:val="Heading 2 Char"/>
    <w:link w:val="Heading2"/>
    <w:uiPriority w:val="99"/>
    <w:semiHidden/>
    <w:rsid w:val="002F7CAE"/>
    <w:rPr>
      <w:rFonts w:ascii="Microsoft Sans Serif" w:hAnsi="Microsoft Sans Serif" w:cs="Times New Roman"/>
      <w:b/>
      <w:bCs/>
      <w:color w:val="CFD4D8"/>
      <w:sz w:val="26"/>
    </w:rPr>
  </w:style>
  <w:style w:type="character" w:customStyle="1" w:styleId="Heading3Char">
    <w:name w:val="Heading 3 Char"/>
    <w:link w:val="Heading3"/>
    <w:uiPriority w:val="99"/>
    <w:semiHidden/>
    <w:rsid w:val="002F7CAE"/>
    <w:rPr>
      <w:rFonts w:ascii="Microsoft Sans Serif" w:hAnsi="Microsoft Sans Serif" w:cs="Times New Roman"/>
      <w:b/>
      <w:bCs/>
      <w:color w:val="CFD4D8"/>
      <w:sz w:val="24"/>
    </w:rPr>
  </w:style>
  <w:style w:type="table" w:styleId="TableGrid">
    <w:name w:val="Table Grid"/>
    <w:basedOn w:val="TableNormal"/>
    <w:uiPriority w:val="99"/>
    <w:rsid w:val="00BF2F1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er">
    <w:name w:val="footer"/>
    <w:basedOn w:val="Normal"/>
    <w:link w:val="FooterChar"/>
    <w:uiPriority w:val="99"/>
    <w:semiHidden/>
    <w:rsid w:val="0062461B"/>
    <w:pPr>
      <w:tabs>
        <w:tab w:val="center" w:pos="4513"/>
        <w:tab w:val="right" w:pos="9026"/>
      </w:tabs>
    </w:pPr>
  </w:style>
  <w:style w:type="character" w:customStyle="1" w:styleId="FooterChar">
    <w:name w:val="Footer Char"/>
    <w:link w:val="Footer"/>
    <w:uiPriority w:val="99"/>
    <w:semiHidden/>
    <w:rsid w:val="0062461B"/>
    <w:rPr>
      <w:rFonts w:ascii="Arial" w:hAnsi="Arial" w:cs="Times New Roman"/>
      <w:sz w:val="24"/>
    </w:rPr>
  </w:style>
  <w:style w:type="paragraph" w:styleId="Header">
    <w:name w:val="header"/>
    <w:basedOn w:val="Normal"/>
    <w:link w:val="HeaderChar"/>
    <w:uiPriority w:val="99"/>
    <w:semiHidden/>
    <w:rsid w:val="0062461B"/>
    <w:pPr>
      <w:tabs>
        <w:tab w:val="center" w:pos="4513"/>
        <w:tab w:val="right" w:pos="9026"/>
      </w:tabs>
    </w:pPr>
  </w:style>
  <w:style w:type="character" w:customStyle="1" w:styleId="HeaderChar">
    <w:name w:val="Header Char"/>
    <w:link w:val="Header"/>
    <w:uiPriority w:val="99"/>
    <w:semiHidden/>
    <w:rsid w:val="0062461B"/>
    <w:rPr>
      <w:rFonts w:ascii="Arial" w:hAnsi="Arial" w:cs="Times New Roman"/>
      <w:sz w:val="24"/>
    </w:rPr>
  </w:style>
  <w:style w:type="paragraph" w:customStyle="1" w:styleId="HeadingTwo">
    <w:name w:val="Heading Two"/>
    <w:basedOn w:val="Normal"/>
    <w:uiPriority w:val="99"/>
    <w:rsid w:val="00F85AF3"/>
    <w:pPr>
      <w:widowControl w:val="0"/>
      <w:autoSpaceDE w:val="0"/>
      <w:autoSpaceDN w:val="0"/>
      <w:adjustRightInd w:val="0"/>
      <w:spacing w:line="260" w:lineRule="atLeast"/>
      <w:textAlignment w:val="center"/>
    </w:pPr>
    <w:rPr>
      <w:rFonts w:ascii="Helvetica-Bold" w:hAnsi="Helvetica-Bold"/>
      <w:b/>
      <w:szCs w:val="18"/>
    </w:rPr>
  </w:style>
  <w:style w:type="paragraph" w:styleId="BalloonText">
    <w:name w:val="Balloon Text"/>
    <w:basedOn w:val="Normal"/>
    <w:link w:val="BalloonTextChar"/>
    <w:uiPriority w:val="99"/>
    <w:semiHidden/>
    <w:rsid w:val="0062461B"/>
    <w:rPr>
      <w:rFonts w:ascii="Tahoma" w:hAnsi="Tahoma" w:cs="Tahoma"/>
      <w:sz w:val="16"/>
      <w:szCs w:val="16"/>
    </w:rPr>
  </w:style>
  <w:style w:type="character" w:customStyle="1" w:styleId="BalloonTextChar">
    <w:name w:val="Balloon Text Char"/>
    <w:link w:val="BalloonText"/>
    <w:uiPriority w:val="99"/>
    <w:semiHidden/>
    <w:rsid w:val="0062461B"/>
    <w:rPr>
      <w:rFonts w:ascii="Tahoma" w:hAnsi="Tahoma" w:cs="Tahoma"/>
      <w:sz w:val="16"/>
    </w:rPr>
  </w:style>
  <w:style w:type="paragraph" w:styleId="ListParagraph">
    <w:name w:val="List Paragraph"/>
    <w:basedOn w:val="Normal"/>
    <w:uiPriority w:val="99"/>
    <w:qFormat/>
    <w:rsid w:val="00B2396B"/>
    <w:pPr>
      <w:ind w:left="720"/>
      <w:contextualSpacing/>
    </w:pPr>
  </w:style>
  <w:style w:type="paragraph" w:styleId="NormalWeb">
    <w:name w:val="Normal (Web)"/>
    <w:basedOn w:val="Normal"/>
    <w:uiPriority w:val="99"/>
    <w:rsid w:val="00411F3B"/>
    <w:pPr>
      <w:spacing w:after="210" w:line="210" w:lineRule="atLeast"/>
      <w:jc w:val="both"/>
    </w:pPr>
    <w:rPr>
      <w:rFonts w:ascii="Times New Roman" w:hAnsi="Times New Roman"/>
      <w:sz w:val="17"/>
      <w:szCs w:val="17"/>
      <w:lang w:eastAsia="en-GB"/>
    </w:rPr>
  </w:style>
  <w:style w:type="paragraph" w:styleId="TOC1">
    <w:name w:val="toc 1"/>
    <w:aliases w:val="*TOC 1"/>
    <w:basedOn w:val="Normal"/>
    <w:next w:val="Normal"/>
    <w:uiPriority w:val="99"/>
    <w:semiHidden/>
    <w:rsid w:val="002F7CAE"/>
    <w:pPr>
      <w:pBdr>
        <w:top w:val="single" w:sz="4" w:space="4" w:color="auto"/>
        <w:bottom w:val="single" w:sz="4" w:space="4" w:color="auto"/>
        <w:between w:val="single" w:sz="4" w:space="4" w:color="auto"/>
      </w:pBdr>
      <w:tabs>
        <w:tab w:val="left" w:pos="2268"/>
      </w:tabs>
      <w:spacing w:line="240" w:lineRule="atLeast"/>
      <w:ind w:left="2268" w:right="567"/>
    </w:pPr>
    <w:rPr>
      <w:rFonts w:ascii="Arial Bold" w:hAnsi="Arial Bold"/>
      <w:b/>
      <w:szCs w:val="36"/>
    </w:rPr>
  </w:style>
  <w:style w:type="paragraph" w:styleId="TOC2">
    <w:name w:val="toc 2"/>
    <w:aliases w:val="*TOC 2"/>
    <w:basedOn w:val="TOC1"/>
    <w:next w:val="Normal"/>
    <w:uiPriority w:val="99"/>
    <w:semiHidden/>
    <w:rsid w:val="002F7CAE"/>
  </w:style>
  <w:style w:type="paragraph" w:styleId="TOC3">
    <w:name w:val="toc 3"/>
    <w:aliases w:val="*TOC 3"/>
    <w:basedOn w:val="TOC1"/>
    <w:next w:val="Normal"/>
    <w:uiPriority w:val="99"/>
    <w:semiHidden/>
    <w:rsid w:val="002F7CAE"/>
  </w:style>
  <w:style w:type="character" w:styleId="PageNumber">
    <w:name w:val="page number"/>
    <w:uiPriority w:val="99"/>
    <w:rsid w:val="002F7CAE"/>
    <w:rPr>
      <w:rFonts w:ascii="Arial" w:hAnsi="Arial" w:cs="Times New Roman"/>
      <w:color w:val="auto"/>
      <w:sz w:val="14"/>
    </w:rPr>
  </w:style>
  <w:style w:type="paragraph" w:customStyle="1" w:styleId="PageNumberFooterText">
    <w:name w:val="Page Number Footer Text"/>
    <w:basedOn w:val="Normal"/>
    <w:uiPriority w:val="99"/>
    <w:rsid w:val="002F7CAE"/>
    <w:pPr>
      <w:tabs>
        <w:tab w:val="left" w:pos="284"/>
        <w:tab w:val="left" w:pos="9072"/>
      </w:tabs>
      <w:ind w:left="284"/>
    </w:pPr>
    <w:rPr>
      <w:color w:val="949CA1"/>
      <w:sz w:val="14"/>
    </w:rPr>
  </w:style>
  <w:style w:type="paragraph" w:styleId="TOCHeading">
    <w:name w:val="TOC Heading"/>
    <w:basedOn w:val="Heading1"/>
    <w:next w:val="Normal"/>
    <w:uiPriority w:val="99"/>
    <w:semiHidden/>
    <w:rsid w:val="002F7CAE"/>
    <w:pPr>
      <w:spacing w:line="276" w:lineRule="auto"/>
      <w:outlineLvl w:val="9"/>
    </w:pPr>
    <w:rPr>
      <w:lang w:val="en-US" w:eastAsia="ja-JP"/>
    </w:rPr>
  </w:style>
  <w:style w:type="paragraph" w:customStyle="1" w:styleId="WebAddress">
    <w:name w:val="Web Address"/>
    <w:basedOn w:val="Normal"/>
    <w:uiPriority w:val="99"/>
    <w:rsid w:val="002F7CAE"/>
    <w:pPr>
      <w:tabs>
        <w:tab w:val="left" w:pos="2268"/>
      </w:tabs>
      <w:spacing w:line="240" w:lineRule="atLeast"/>
    </w:pPr>
    <w:rPr>
      <w:rFonts w:ascii="Arial Bold" w:hAnsi="Arial Bold"/>
      <w:color w:val="CFD4D8"/>
      <w:sz w:val="20"/>
      <w:szCs w:val="20"/>
    </w:rPr>
  </w:style>
  <w:style w:type="paragraph" w:customStyle="1" w:styleId="BodyCopy">
    <w:name w:val="Body Copy"/>
    <w:basedOn w:val="NormalWeb"/>
    <w:uiPriority w:val="99"/>
    <w:rsid w:val="001C565E"/>
    <w:pPr>
      <w:spacing w:after="0" w:line="240" w:lineRule="auto"/>
      <w:jc w:val="left"/>
    </w:pPr>
    <w:rPr>
      <w:rFonts w:ascii="Bliss 2 Regular" w:hAnsi="Bliss 2 Regular" w:cs="Arial"/>
      <w:sz w:val="18"/>
    </w:rPr>
  </w:style>
  <w:style w:type="character" w:styleId="Hyperlink">
    <w:name w:val="Hyperlink"/>
    <w:basedOn w:val="DefaultParagraphFont"/>
    <w:uiPriority w:val="99"/>
    <w:unhideWhenUsed/>
    <w:rsid w:val="00564EA8"/>
    <w:rPr>
      <w:color w:val="0000FF"/>
      <w:u w:val="single"/>
    </w:rPr>
  </w:style>
</w:styles>
</file>

<file path=word/webSettings.xml><?xml version="1.0" encoding="utf-8"?>
<w:webSettings xmlns:r="http://schemas.openxmlformats.org/officeDocument/2006/relationships" xmlns:w="http://schemas.openxmlformats.org/wordprocessingml/2006/main">
  <w:divs>
    <w:div w:id="263806688">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hyperlink" Target="http://www.fei.org/new-vet-id-card"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fei.org/veterinary/veterinary-regulations"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cid:image001.gif@01CD0CFE.C5161E40"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1.gif"/><Relationship Id="rId4" Type="http://schemas.openxmlformats.org/officeDocument/2006/relationships/webSettings" Target="webSettings.xml"/><Relationship Id="rId9" Type="http://schemas.openxmlformats.org/officeDocument/2006/relationships/hyperlink" Target="mailto:veterinaryeducation@fei.org" TargetMode="Externa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J:\WINDATA\TEMPLATE\FEI%20LETTERS,%20MEMOS%20&amp;%20FAXES\Letterhead_Full_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Letterhead_Full_E</Template>
  <TotalTime>0</TotalTime>
  <Pages>1</Pages>
  <Words>304</Words>
  <Characters>1735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Unknown</Company>
  <LinksUpToDate>false</LinksUpToDate>
  <CharactersWithSpaces>2035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Inka Sayed</dc:creator>
  <cp:lastModifiedBy>Anna Milne</cp:lastModifiedBy>
  <cp:revision>2</cp:revision>
  <dcterms:created xsi:type="dcterms:W3CDTF">2012-04-04T13:24:00Z</dcterms:created>
  <dcterms:modified xsi:type="dcterms:W3CDTF">2012-04-04T13:24:00Z</dcterms:modified>
</cp:coreProperties>
</file>